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5312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8C5F03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 w:rsidR="0015036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,03.07.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15036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  </w:t>
      </w:r>
    </w:p>
    <w:p w:rsidR="0019435F" w:rsidRDefault="0053120B" w:rsidP="00E93AB4">
      <w:r>
        <w:rPr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15036F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8C5F03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15036F">
        <w:t>AKTI NAČELNIKA</w:t>
      </w:r>
    </w:p>
    <w:p w:rsidR="0019435F" w:rsidRDefault="0019435F" w:rsidP="00E93AB4"/>
    <w:p w:rsidR="00875E6B" w:rsidRDefault="00875E6B" w:rsidP="00E93AB4"/>
    <w:p w:rsidR="0015036F" w:rsidRDefault="0015036F" w:rsidP="00E93AB4"/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dlanka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64. stavak 3. Zakona o zaštiti okoliša (Narodne novine, br. 80/13, 153/13 i 78/15,12/18 i 118/18 te članka 31. Uredbe o strateškoj procjeni utjecaja strategije, plana i programa na okoliš (Narodne novine, br. 3/17), te nakon provedenog postupka Ocjene o potrebi strateške procjene utjecaja na okoliš, Načelnik Općine Zadvarje dana 16.06.2020 godine donosi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KOJOM SE UTVRĐUJE DA NIJE POTREBNO PROVESTI STRATEŠKU PROCJENU UTJECAJA NA OKOLIŠ ZA  IZMJENE I DOPUNE  URBANISTIČKOG PLANA UREĐENJA NASELJA ZADVARJE (sa gospodarskom zonom)</w:t>
      </w:r>
    </w:p>
    <w:p w:rsidR="0015036F" w:rsidRDefault="0015036F" w:rsidP="0015036F">
      <w:pPr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mišljenja o potrebi provedbe postupka ocjene o potrebi  strateške procjene utjecaja na okoliš za Izmjenu i dopunu Urbanističkog plana uređenja naselja Zadvarje (sa gospodarskom zonom) kojeg je dao Upravni odjel za zaštitu okoliša,komunalne poslove,infrastrukturu i investicije  Splitsko dalmatinske  županije (Klasa:351-02/20-04/0017;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:2181/1-10/07-20-0002 od 20.03.2020.) Načelnik Općine Zadvarje  donio je 24.03.2020.g. Odluku o započinjanju postupka ocjene o potrebi Strateške procjene utjecaja na okoliš Izmjena i dopuna  Urbanističkog plana uređenja naselja  Zadvarje (sa gospodarskom zonom)(KLASA:350-01/20-01/07 URBROJ: 2155/04-20-02-1 od 24.03.202) prema kojoj je proveden postupak Ocjene o potrebi strateške procjene utjecaja na okoliš za  Izmjene i dopune Urbanističkog plana uređenja naselja Zadvarje (sa gospodarskom zonom)</w:t>
      </w:r>
    </w:p>
    <w:p w:rsidR="0015036F" w:rsidRDefault="0015036F" w:rsidP="00150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predmetni ID UPU-a ,u okviru postupka Ocjene o potrebi strateške procjene,proveden je postupak Prethodne  ocjene prihvatljivosti za ekološku mrežu,u kojem je Upravni odjel </w:t>
      </w:r>
      <w:r>
        <w:rPr>
          <w:rFonts w:ascii="Times New Roman" w:hAnsi="Times New Roman" w:cs="Times New Roman"/>
          <w:sz w:val="24"/>
          <w:szCs w:val="24"/>
        </w:rPr>
        <w:t xml:space="preserve"> za zaštitu okoliša,komunalne poslove,infrastrukturu i investicije  Splitsko dalmatinske  županije (</w:t>
      </w:r>
      <w:r>
        <w:rPr>
          <w:rFonts w:ascii="Times New Roman" w:hAnsi="Times New Roman" w:cs="Times New Roman"/>
          <w:b/>
          <w:sz w:val="24"/>
          <w:szCs w:val="24"/>
        </w:rPr>
        <w:t xml:space="preserve"> dana 08.06.2020 donio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Obvezujeće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mišljenje KLASA:351-04/20-01/0013 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:2181/1-10/06-20-0004 da su ID UPU-a naselja Zadvarje (sa gospodarskom zonom) prihvatljive za Ekološku mrežu i za iste nije potrebno provesti postupak Glavne ocjene“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Ocjene o potrebi strateške procjene utjecaja na okoliš utvrđeno je da predmetne Izmjene i dopune Urbanističkog plana naselja Zadvarje (sa gospodarskom zonom)  vjerojatno neće imati značajan utjecaj na okoliš na osnovu čega se utvrđuje da nije potrebno provesti stratešku procjenu utjecaja na okoliš.</w:t>
      </w:r>
    </w:p>
    <w:p w:rsidR="0015036F" w:rsidRDefault="0015036F" w:rsidP="00150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za  Izmjene i dopune Urbanističkog plana naselja Zadvarje (sa gospodarskom zonom) su slijedeći: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pStyle w:val="Default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Izmjena prostornih cjelina (iz M1 u S) i prometnica u novoj stambenoj zoni;</w:t>
      </w:r>
    </w:p>
    <w:p w:rsidR="0015036F" w:rsidRDefault="0015036F" w:rsidP="0015036F">
      <w:pPr>
        <w:pStyle w:val="Default"/>
        <w:widowControl w:val="0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Preimenovanje „robno stočni sajam“ u poslovnoj namjeni K u „robno-stočnu tržnicu“, te proširiti zonu na sjeverozapad uz mogućnosti gradnje „boćališta“ i dječjeg igrališta“. Izmjena na prometnice na ulazu u benzinsku postaju i definiranje površine benzinske postaje ;</w:t>
      </w:r>
    </w:p>
    <w:p w:rsidR="0015036F" w:rsidRDefault="0015036F" w:rsidP="0015036F">
      <w:pPr>
        <w:pStyle w:val="Default"/>
        <w:widowControl w:val="0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Izmijeniti rješenja odvodnje u novoj stambenoj zone.</w:t>
      </w:r>
    </w:p>
    <w:p w:rsidR="0015036F" w:rsidRDefault="0015036F" w:rsidP="0015036F">
      <w:pPr>
        <w:pStyle w:val="Default"/>
        <w:widowControl w:val="0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Korigirati uvjete uređenja po pitanju udaljenosti kada je postojeća građevina susjeda na međi.</w:t>
      </w:r>
    </w:p>
    <w:p w:rsidR="0015036F" w:rsidRDefault="0015036F" w:rsidP="0015036F">
      <w:pPr>
        <w:pStyle w:val="Default"/>
        <w:spacing w:line="276" w:lineRule="auto"/>
        <w:rPr>
          <w:sz w:val="22"/>
          <w:szCs w:val="22"/>
        </w:rPr>
      </w:pPr>
    </w:p>
    <w:p w:rsidR="0015036F" w:rsidRDefault="0015036F" w:rsidP="0015036F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15036F" w:rsidRDefault="0015036F" w:rsidP="001503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utvrđivanja vjerojatno značajnog utjecaja na okoliš, općinski načelnik Općine Zadvarje zatražio je mišljenja tijela i/ili osoba određenih posebnim propisima navedenih u Prilogu ove Odluke.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koja slijedi navedena su sva mišljenja koja su zaprimljena.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6" w:type="dxa"/>
        <w:tblInd w:w="-147" w:type="dxa"/>
        <w:tblLook w:val="04A0"/>
      </w:tblPr>
      <w:tblGrid>
        <w:gridCol w:w="3148"/>
        <w:gridCol w:w="3070"/>
        <w:gridCol w:w="3138"/>
      </w:tblGrid>
      <w:tr w:rsidR="0015036F" w:rsidTr="0015036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JAVNOPRAVNO TIJELO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KLASA/URBROJ/DATUM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</w:p>
        </w:tc>
      </w:tr>
      <w:tr w:rsidR="0015036F" w:rsidTr="0015036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obrane RH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Uprava za materijalne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reusrse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Sektor za vojnu infrastrukturu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KLASA:351-01/20-01/03 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URBROJ:512 M3-020103-20-17 od 02.travnja 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posebnih uvjeta vezanih za potrebe provođenja strateške procjene utjecaja na okoliš</w:t>
            </w:r>
          </w:p>
        </w:tc>
      </w:tr>
      <w:tr w:rsidR="0015036F" w:rsidTr="0015036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Ravnateljstvo civilne zaštite 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 inspekcijskih poslova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KLASA:214-02/20-11 /106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URBROJ:511-01-368/1-20-2- OD 03-travnja 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</w:tc>
      </w:tr>
      <w:tr w:rsidR="0015036F" w:rsidTr="0015036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ZAŠTITE OKOLIŠA I ENERGETIKE RH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KLASA:351-03/20-01/464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URBROJ:517-03-1-1-20-2 od  01.travnja 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Oglasilo se nenadležnim</w:t>
            </w:r>
          </w:p>
        </w:tc>
      </w:tr>
      <w:tr w:rsidR="0015036F" w:rsidTr="0015036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6F" w:rsidTr="0015036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VODE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Vodnogospodarski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odjel za slivove Južnog Jadrana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Klasa:351-03/20-01/0000139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:374-24-1-20-2 od  07.04.2020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</w:tc>
      </w:tr>
      <w:tr w:rsidR="0015036F" w:rsidTr="0015036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KLASA:ST-06-08-/5059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URBROJ:15-00-06/03-20-06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24.travnja 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</w:tc>
      </w:tr>
      <w:tr w:rsidR="0015036F" w:rsidTr="0015036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KULTURE Uprava za zaštitu kulturne baštine Konzervatorski odjel u Splitu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za zaštitu okoliša ,komunalne poslove, infrastrukturu i investicije 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Splitsko dalmatinske županije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KLASA:612-08/10-10/0435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URBROJ:532-04-02-15/15-20-6 od 11.05.2020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KLASA:351-04/20-01/0013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URBROJ:2181/1-10/06-20-0004 Od  08.06.2020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potrebno provoditi stratešku procjenu utjecaja na okoliš</w:t>
            </w: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6F" w:rsidRDefault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OBVEZUJUĆE MIŠLJENJE DA NIJE POTREBNO PROVESTI POSTUPAK GLAVNE OCJENE za ekološku mrežu RH</w:t>
            </w:r>
          </w:p>
        </w:tc>
      </w:tr>
    </w:tbl>
    <w:p w:rsidR="0015036F" w:rsidRDefault="0015036F" w:rsidP="0015036F">
      <w:pPr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iz prethodne točke vidljivo je da je velika većina javnopravnih tijela, uključujući i Splitsko dalmatinsku županiju Upravni odjel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zaštitu okoliša,komunalne poslove,infrastrukturu i investicije  , dalo je OBVEZUJUĆE  mišljenje da nije potrebno provesti postupak strateške procjene utjecaja na okoliš Izmjena i dopuna  Urbanističkog plana naselja Zadvarje (sa gospodarskom zonom) 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Izmjenama i dopunama  ne planiraju se nikakvi zahvati za koje se provodi postupak procjene utjecaja na okoliš sukladno Uredbi o procjeni utjecaja zahvata na okoliš (Narodne novine, br. 61/14),već se planira slijedeće.</w:t>
      </w:r>
    </w:p>
    <w:p w:rsidR="0015036F" w:rsidRDefault="0015036F" w:rsidP="0015036F">
      <w:pPr>
        <w:pStyle w:val="Default"/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t>Izmjenama i dopunama Urbanističkog plana naselja Zadvarje (sa gospodarskom zonom) predviđeno je</w:t>
      </w:r>
      <w:r>
        <w:rPr>
          <w:sz w:val="22"/>
          <w:szCs w:val="22"/>
        </w:rPr>
        <w:t xml:space="preserve"> Izmjena prostornih cjelina (iz M1 u S) i prometnica u novoj stambenoj zoni;</w:t>
      </w:r>
    </w:p>
    <w:p w:rsidR="0015036F" w:rsidRDefault="0015036F" w:rsidP="0015036F">
      <w:pPr>
        <w:pStyle w:val="Default"/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Preimenovanje „robno stočni sajam“ u poslovnoj namjeni K u „robno-stočnu tržnicu“, te proširiti zonu na sjeverozapad uz mogućnosti gradnje „boćališta“ i dječjeg igrališta“. Izmjena na prometnice na ulazu u benzinsku postaju i definiranje površine benzinske postaje ;</w:t>
      </w:r>
    </w:p>
    <w:p w:rsidR="0015036F" w:rsidRDefault="0015036F" w:rsidP="0015036F">
      <w:pPr>
        <w:pStyle w:val="Default"/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Izmijeniti rješenja odvodnje u novoj stambenoj zone.</w:t>
      </w:r>
    </w:p>
    <w:p w:rsidR="0015036F" w:rsidRDefault="0015036F" w:rsidP="0015036F">
      <w:pPr>
        <w:pStyle w:val="Default"/>
        <w:widowControl w:val="0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Korigirati uvjete uređenja po pitanju udaljenosti kada je postojeća građevina susjeda na međi.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svega gore navedenoga,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nije potrebno provesti stratešku procjenu utjecaja na okoliš za Izmjene i dopune Urbanističkog plana naselja Zadvarje (sa gospodarskom zonom)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Zadvarje dužna je o ovoj odluci obavijestiti  javnost, sukladno odredbama Zakona o zaštiti okoliša (Narodne novine, br. 80/13, 153/13 i 78/15) i odredbama Uredbe o informiranju i sudjelovanju javnosti i zainteresirane javnosti u pitanjima zaštite okoliša(Narodne novine, br. 64/08), kojima se uređuje informiranje javnosti i zainteresirane javnosti u pitanjima zaštite okoliša.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na službenoj WEB stranice Općine Zadvarje 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150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KLASA:350-01/20-01/17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Načelnik: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 Krželj mag.ing.el.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URBROJ:2155/04-04-02-1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Zadvarje,02.07.2020</w:t>
      </w:r>
    </w:p>
    <w:p w:rsidR="0015036F" w:rsidRDefault="0015036F" w:rsidP="0015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6F" w:rsidRDefault="0015036F" w:rsidP="00E93AB4"/>
    <w:p w:rsidR="0015036F" w:rsidRDefault="0015036F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15036F">
        <w:rPr>
          <w:rFonts w:ascii="Times New Roman" w:hAnsi="Times New Roman" w:cs="Times New Roman"/>
          <w:i/>
        </w:rPr>
        <w:t>Odluka načelnika</w: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875E6B">
        <w:rPr>
          <w:rFonts w:ascii="Times New Roman" w:hAnsi="Times New Roman" w:cs="Times New Roman"/>
          <w:i/>
        </w:rPr>
        <w:t xml:space="preserve">                                </w:t>
      </w:r>
      <w:r w:rsidR="0015036F">
        <w:rPr>
          <w:rFonts w:ascii="Times New Roman" w:hAnsi="Times New Roman" w:cs="Times New Roman"/>
          <w:i/>
        </w:rPr>
        <w:t xml:space="preserve">        </w:t>
      </w: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53120B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8C5F03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Uređuje  : načelnik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FBF"/>
    <w:multiLevelType w:val="hybridMultilevel"/>
    <w:tmpl w:val="7AD22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7A8A"/>
    <w:multiLevelType w:val="hybridMultilevel"/>
    <w:tmpl w:val="17D477D8"/>
    <w:lvl w:ilvl="0" w:tplc="11AE93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31F"/>
    <w:multiLevelType w:val="hybridMultilevel"/>
    <w:tmpl w:val="4308F4AC"/>
    <w:lvl w:ilvl="0" w:tplc="EF485892">
      <w:start w:val="1"/>
      <w:numFmt w:val="decimal"/>
      <w:pStyle w:val="lanak1"/>
      <w:lvlText w:val="Članak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05933"/>
    <w:multiLevelType w:val="hybridMultilevel"/>
    <w:tmpl w:val="6816736E"/>
    <w:lvl w:ilvl="0" w:tplc="328A2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546D"/>
    <w:multiLevelType w:val="hybridMultilevel"/>
    <w:tmpl w:val="93F6B17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C7E7B"/>
    <w:multiLevelType w:val="hybridMultilevel"/>
    <w:tmpl w:val="AEC6973A"/>
    <w:lvl w:ilvl="0" w:tplc="49DE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60AB"/>
    <w:multiLevelType w:val="hybridMultilevel"/>
    <w:tmpl w:val="58C036C2"/>
    <w:lvl w:ilvl="0" w:tplc="49DE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1526C"/>
    <w:multiLevelType w:val="hybridMultilevel"/>
    <w:tmpl w:val="93F6B17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ED67146"/>
    <w:multiLevelType w:val="hybridMultilevel"/>
    <w:tmpl w:val="D1D465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2E2517E"/>
    <w:multiLevelType w:val="hybridMultilevel"/>
    <w:tmpl w:val="75EECBA2"/>
    <w:lvl w:ilvl="0" w:tplc="7A0CB44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127154"/>
    <w:rsid w:val="0015036F"/>
    <w:rsid w:val="00175BDE"/>
    <w:rsid w:val="0019435F"/>
    <w:rsid w:val="001C4984"/>
    <w:rsid w:val="003D7CD9"/>
    <w:rsid w:val="003F2102"/>
    <w:rsid w:val="00467AA7"/>
    <w:rsid w:val="004A702E"/>
    <w:rsid w:val="0053120B"/>
    <w:rsid w:val="00535E51"/>
    <w:rsid w:val="00595A4D"/>
    <w:rsid w:val="00691000"/>
    <w:rsid w:val="006E4B1B"/>
    <w:rsid w:val="00767DB7"/>
    <w:rsid w:val="00875E6B"/>
    <w:rsid w:val="0088395F"/>
    <w:rsid w:val="008C5F03"/>
    <w:rsid w:val="009073E9"/>
    <w:rsid w:val="0091792B"/>
    <w:rsid w:val="00B63F9F"/>
    <w:rsid w:val="00B76821"/>
    <w:rsid w:val="00BA0827"/>
    <w:rsid w:val="00C32281"/>
    <w:rsid w:val="00D024F0"/>
    <w:rsid w:val="00E93AB4"/>
    <w:rsid w:val="00EE2D8C"/>
    <w:rsid w:val="00F21FA6"/>
    <w:rsid w:val="00F63DBB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customStyle="1" w:styleId="lanak1">
    <w:name w:val="Članak 1."/>
    <w:basedOn w:val="Default"/>
    <w:qFormat/>
    <w:rsid w:val="00691000"/>
    <w:pPr>
      <w:widowControl w:val="0"/>
      <w:numPr>
        <w:numId w:val="2"/>
      </w:numPr>
      <w:jc w:val="center"/>
    </w:pPr>
    <w:rPr>
      <w:rFonts w:ascii="Times New Roman" w:hAnsi="Times New Roman" w:cs="Times New Roman"/>
      <w:b/>
      <w:szCs w:val="23"/>
      <w:lang w:bidi="ar-SA"/>
    </w:rPr>
  </w:style>
  <w:style w:type="paragraph" w:styleId="Obinitekst">
    <w:name w:val="Plain Text"/>
    <w:basedOn w:val="Normal"/>
    <w:link w:val="ObinitekstChar"/>
    <w:uiPriority w:val="99"/>
    <w:rsid w:val="00691000"/>
    <w:rPr>
      <w:rFonts w:ascii="Courier New" w:eastAsia="Times New Roman" w:hAnsi="Courier New" w:cs="Times New Roman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rsid w:val="00691000"/>
    <w:rPr>
      <w:rFonts w:ascii="Courier New" w:eastAsia="Times New Roman" w:hAnsi="Courier New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150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CE40-C38D-4C88-8044-B04ACB4A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2020-07-07T05:56:00Z</dcterms:created>
  <dcterms:modified xsi:type="dcterms:W3CDTF">2020-07-07T05:56:00Z</dcterms:modified>
</cp:coreProperties>
</file>