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7376A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8271D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,24</w:t>
                  </w:r>
                  <w:r w:rsidR="003F4E50">
                    <w:rPr>
                      <w:rFonts w:ascii="Times New Roman" w:hAnsi="Times New Roman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3F4E50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Default="003F4E50" w:rsidP="00D243E4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OPĆINSKO VIJEĆE </w:t>
      </w:r>
    </w:p>
    <w:p w:rsidR="001D3B8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D3B89" w:rsidRDefault="001D3B8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.   </w:t>
      </w:r>
    </w:p>
    <w:p w:rsidR="003F4E50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  <w:r w:rsidRPr="00CB0CC1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-31750</wp:posOffset>
            </wp:positionV>
            <wp:extent cx="434340" cy="571500"/>
            <wp:effectExtent l="19050" t="0" r="381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E50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Default="003F4E50" w:rsidP="003F4E50"/>
    <w:p w:rsidR="003F4E50" w:rsidRPr="003F2C1E" w:rsidRDefault="003F4E50" w:rsidP="003F4E5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3F4E50" w:rsidRPr="003F2C1E" w:rsidRDefault="003F4E50" w:rsidP="003F4E5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3F4E50" w:rsidRPr="003F2C1E" w:rsidRDefault="003F4E50" w:rsidP="003F4E5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3F4E50" w:rsidRPr="003F2C1E" w:rsidRDefault="003F4E50" w:rsidP="003F4E5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3F4E50" w:rsidRPr="003F2C1E" w:rsidRDefault="003F4E50" w:rsidP="003F4E5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021-01/21-01/03</w:t>
      </w:r>
    </w:p>
    <w:p w:rsidR="003F4E50" w:rsidRPr="003F2C1E" w:rsidRDefault="003F4E50" w:rsidP="003F4E5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02/04</w:t>
      </w:r>
    </w:p>
    <w:p w:rsidR="003F4E50" w:rsidRPr="003F2C1E" w:rsidRDefault="003F4E50" w:rsidP="003F4E5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,24.09.2021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3F4E50" w:rsidRPr="003F2C1E" w:rsidRDefault="003F4E50" w:rsidP="003F4E50">
      <w:pPr>
        <w:rPr>
          <w:rFonts w:ascii="Times New Roman" w:hAnsi="Times New Roman" w:cs="Times New Roman"/>
          <w:i/>
        </w:rPr>
      </w:pPr>
    </w:p>
    <w:p w:rsidR="003F4E50" w:rsidRPr="003F2C1E" w:rsidRDefault="003F4E50" w:rsidP="003F4E50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3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24.09.2021. , donosi se</w:t>
      </w: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Default="003F4E50" w:rsidP="003F4E5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3F4E50" w:rsidRPr="003F2C1E" w:rsidRDefault="003F4E50" w:rsidP="003F4E50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izboru člana Stručnog tijela za ocjenu ponuda za koncesije na pomorskom dobru na području Splitsko dalmatinske županije</w:t>
      </w: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Za člana Stručnog tijela za ocjenu ponuda za koncesije na pomorskom dobru na području Splitsko dalmatinske županije imenuje se Ivan Krželj mag.ing.el.-načelnik općine Zadvarje.</w:t>
      </w: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                                                    </w:t>
      </w: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    II</w:t>
      </w: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>Ova odluka stupa na snagu  danom donošenja i objaviti će se u Službenom glasniku Općine Zadvarje .</w:t>
      </w: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Pr="005B6683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3F4E50" w:rsidRPr="003F2C1E" w:rsidRDefault="003F4E50" w:rsidP="003F4E50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3F4E50" w:rsidRPr="003F2C1E" w:rsidRDefault="003F4E50" w:rsidP="003F4E50">
      <w:pPr>
        <w:rPr>
          <w:i/>
        </w:rPr>
      </w:pPr>
    </w:p>
    <w:p w:rsidR="001D3B89" w:rsidRPr="003443BA" w:rsidRDefault="001D3B89" w:rsidP="001D3B89">
      <w:pPr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79201C" w:rsidRDefault="0079201C" w:rsidP="0079201C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>Na temelju članka 12. i članka 35. Zakona o lokalnoj i područnoj (regionalnoj) samoupravi (NN br. 33/01, 60/01, 129/05, 109/07, 125/08, 36/09, 36/09, 150/11, 144/12, 19/13, 137/15, 123/17, 98/19 i 144/20) i  članka 33 Statuta Općine Zadvarje „Službeni glasnik općine Zadvarje broj: 3/09,2/13 a na temelju prijedloga Općinskog načelnika Općinsko Vijeće na svojoj 3 sjednici,  dana  24.09 2021. godine donosi</w:t>
      </w:r>
    </w:p>
    <w:p w:rsidR="008D21E2" w:rsidRPr="0079201C" w:rsidRDefault="008D21E2" w:rsidP="0079201C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201C" w:rsidRPr="0079201C" w:rsidRDefault="0079201C" w:rsidP="0079201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ODLUKU O OSNIVANJU  LOKALNE AKCIJSKE GRUPE U RIBARSTVU „Bura“</w:t>
      </w:r>
    </w:p>
    <w:p w:rsidR="0079201C" w:rsidRPr="0079201C" w:rsidRDefault="0079201C" w:rsidP="0079201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b/>
          <w:i/>
          <w:sz w:val="24"/>
          <w:szCs w:val="24"/>
        </w:rPr>
        <w:t>I.</w:t>
      </w:r>
    </w:p>
    <w:p w:rsidR="0079201C" w:rsidRPr="0079201C" w:rsidRDefault="0079201C" w:rsidP="0079201C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>U svrhu implementacije Lokalnog razvoja pod vodstvom lokalne zajednice u ribarstvu Operativnog programa za pomorstvo i ribarstvo Republike Hrvatske za programsko razdoblje od 2021.-2027., Općina Zadvarje suglasna je sudjelovati u formiranju partnerstva predstavnika gospodarskog, civilnog i javnog sektora, a u svrhu osnivanja i djelovanja Lokalne akcijske grupe u ribarstvu „Bura“, kao jedna od suosnivača uz Grad Makarsku i Općinu Tučepi, Općinu Brela, Općinu Zagvozd, Općinu Zadvarje i Općinu Šestanovac</w:t>
      </w:r>
    </w:p>
    <w:p w:rsidR="0079201C" w:rsidRPr="0079201C" w:rsidRDefault="0079201C" w:rsidP="0079201C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 xml:space="preserve">Lokalna akcijska grupa u ribarstvu „Bura“, koja ima pravni oblik udruge, osniva se radi ostvarivanja zajedničkih interesa svih razvojnih dionika ribarstvenog područja koje obuhvaća, a koje je funkcionalno koherentno u geografskom, gospodarskom i društvenom smislu, te radi izrade i provedbe </w:t>
      </w:r>
      <w:r w:rsidRPr="0079201C">
        <w:rPr>
          <w:rFonts w:ascii="Times New Roman" w:eastAsia="Calibri" w:hAnsi="Times New Roman" w:cs="Times New Roman"/>
          <w:i/>
          <w:iCs/>
          <w:sz w:val="24"/>
          <w:szCs w:val="24"/>
        </w:rPr>
        <w:t>Lokalne razvojne strategije u ribarstvu</w:t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79201C" w:rsidRPr="0079201C" w:rsidRDefault="0079201C" w:rsidP="0079201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b/>
          <w:i/>
          <w:sz w:val="24"/>
          <w:szCs w:val="24"/>
        </w:rPr>
        <w:t>II.</w:t>
      </w:r>
    </w:p>
    <w:p w:rsidR="0079201C" w:rsidRPr="0079201C" w:rsidRDefault="0079201C" w:rsidP="0079201C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 xml:space="preserve"> Općina Zadvarje  sudjelovati će kao član- osnivač na Osnivačkoj skupštini Udruge Lokalne akcijske grupe u ribarstvu „Bura“.</w:t>
      </w:r>
    </w:p>
    <w:p w:rsidR="0079201C" w:rsidRPr="0079201C" w:rsidRDefault="0079201C" w:rsidP="0079201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b/>
          <w:i/>
          <w:sz w:val="24"/>
          <w:szCs w:val="24"/>
        </w:rPr>
        <w:t>III.</w:t>
      </w:r>
    </w:p>
    <w:p w:rsidR="0079201C" w:rsidRPr="0079201C" w:rsidRDefault="0079201C" w:rsidP="0079201C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 xml:space="preserve"> Ovlašćuje se načelnik da imenuje osobu koja će biti predstavnik Općine Zadvarje  na Osnivačkoj skupštini Lokalne akcijske grupe u ribarstvu „Bura“.</w:t>
      </w:r>
    </w:p>
    <w:p w:rsidR="0079201C" w:rsidRPr="0079201C" w:rsidRDefault="0079201C" w:rsidP="0079201C">
      <w:pPr>
        <w:spacing w:line="254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b/>
          <w:i/>
          <w:sz w:val="24"/>
          <w:szCs w:val="24"/>
        </w:rPr>
        <w:t>IV.</w:t>
      </w:r>
    </w:p>
    <w:p w:rsidR="0079201C" w:rsidRPr="0079201C" w:rsidRDefault="0079201C" w:rsidP="0079201C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hAnsi="Times New Roman"/>
          <w:i/>
          <w:sz w:val="24"/>
          <w:szCs w:val="24"/>
        </w:rPr>
        <w:t xml:space="preserve">           Ova Odluka stupa na snagu osmoga dana od dana objave u Službenom glasniku </w:t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 xml:space="preserve">Općine Zadvarje </w:t>
      </w:r>
    </w:p>
    <w:p w:rsidR="0079201C" w:rsidRPr="0079201C" w:rsidRDefault="0079201C" w:rsidP="0079201C">
      <w:pPr>
        <w:spacing w:line="254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 xml:space="preserve">          OPĆINSKO VIJEĆE </w:t>
      </w:r>
    </w:p>
    <w:p w:rsidR="0079201C" w:rsidRPr="0079201C" w:rsidRDefault="0079201C" w:rsidP="0079201C">
      <w:pPr>
        <w:spacing w:line="254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OPĆINE ZADVARJE </w:t>
      </w:r>
    </w:p>
    <w:p w:rsidR="0079201C" w:rsidRPr="0079201C" w:rsidRDefault="0079201C" w:rsidP="0079201C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201C" w:rsidRPr="0079201C" w:rsidRDefault="0079201C" w:rsidP="0079201C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>KLASA:021-01/21-01/03</w:t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  <w:t>Predsjednik:</w:t>
      </w:r>
    </w:p>
    <w:p w:rsidR="0079201C" w:rsidRPr="0079201C" w:rsidRDefault="0079201C" w:rsidP="0079201C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>URBROJ:2155/04-01-21-02</w:t>
      </w:r>
    </w:p>
    <w:p w:rsidR="0079201C" w:rsidRPr="0079201C" w:rsidRDefault="0079201C" w:rsidP="0079201C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201C">
        <w:rPr>
          <w:rFonts w:ascii="Times New Roman" w:eastAsia="Calibri" w:hAnsi="Times New Roman" w:cs="Times New Roman"/>
          <w:i/>
          <w:sz w:val="24"/>
          <w:szCs w:val="24"/>
        </w:rPr>
        <w:t>Zadvarje,24.09.2021</w:t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9201C">
        <w:rPr>
          <w:rFonts w:ascii="Times New Roman" w:eastAsia="Calibri" w:hAnsi="Times New Roman" w:cs="Times New Roman"/>
          <w:i/>
          <w:sz w:val="24"/>
          <w:szCs w:val="24"/>
        </w:rPr>
        <w:tab/>
        <w:t>Toni Popović</w:t>
      </w:r>
    </w:p>
    <w:p w:rsidR="0079201C" w:rsidRPr="0079201C" w:rsidRDefault="0079201C" w:rsidP="0079201C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43E4" w:rsidRDefault="00D243E4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Default="001166B7" w:rsidP="00D243E4">
      <w:pPr>
        <w:rPr>
          <w:i/>
          <w:sz w:val="24"/>
          <w:szCs w:val="24"/>
        </w:rPr>
      </w:pPr>
    </w:p>
    <w:p w:rsidR="001166B7" w:rsidRPr="0079201C" w:rsidRDefault="001166B7" w:rsidP="00D243E4">
      <w:pPr>
        <w:rPr>
          <w:i/>
          <w:sz w:val="24"/>
          <w:szCs w:val="24"/>
        </w:rPr>
      </w:pPr>
    </w:p>
    <w:p w:rsidR="00D243E4" w:rsidRPr="0079201C" w:rsidRDefault="00D243E4" w:rsidP="001166B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166B7" w:rsidRDefault="001166B7" w:rsidP="001166B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</w:t>
      </w:r>
    </w:p>
    <w:p w:rsidR="001166B7" w:rsidRPr="003F2C1E" w:rsidRDefault="001166B7" w:rsidP="001166B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>SPLITSKO-DALMATINSKA ŽUPANIJA</w:t>
      </w:r>
    </w:p>
    <w:p w:rsidR="001166B7" w:rsidRPr="003F2C1E" w:rsidRDefault="001166B7" w:rsidP="001166B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>OPĆINA  ZADVARJE</w:t>
      </w:r>
    </w:p>
    <w:p w:rsidR="001166B7" w:rsidRDefault="001166B7" w:rsidP="001166B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>Općinsko  vijeće</w:t>
      </w:r>
    </w:p>
    <w:p w:rsidR="001166B7" w:rsidRPr="003F2C1E" w:rsidRDefault="001166B7" w:rsidP="001166B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166B7" w:rsidRPr="003F2C1E" w:rsidRDefault="001166B7" w:rsidP="001166B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021-01/21-01/03</w:t>
      </w:r>
    </w:p>
    <w:p w:rsidR="001166B7" w:rsidRPr="003F2C1E" w:rsidRDefault="001166B7" w:rsidP="001166B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02/04</w:t>
      </w:r>
    </w:p>
    <w:p w:rsidR="001166B7" w:rsidRPr="003F2C1E" w:rsidRDefault="001166B7" w:rsidP="001166B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,24.092021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1166B7" w:rsidRPr="003F2C1E" w:rsidRDefault="001166B7" w:rsidP="001166B7">
      <w:pPr>
        <w:rPr>
          <w:rFonts w:ascii="Times New Roman" w:hAnsi="Times New Roman" w:cs="Times New Roman"/>
          <w:i/>
        </w:rPr>
      </w:pPr>
    </w:p>
    <w:p w:rsidR="001166B7" w:rsidRPr="003F2C1E" w:rsidRDefault="001166B7" w:rsidP="001166B7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</w:t>
      </w:r>
      <w:r>
        <w:rPr>
          <w:rFonts w:ascii="Times New Roman" w:hAnsi="Times New Roman" w:cs="Times New Roman"/>
          <w:i/>
        </w:rPr>
        <w:t>emeljem članka 33 Statuta općine Zadvarje („Službeni glasnik broj:03/09,2/13) Općinsko vijeće općine Zadvarje ) , na 3</w:t>
      </w:r>
      <w:r w:rsidRPr="003F2C1E">
        <w:rPr>
          <w:rFonts w:ascii="Times New Roman" w:hAnsi="Times New Roman" w:cs="Times New Roman"/>
          <w:i/>
        </w:rPr>
        <w:t>. sjednici Opći</w:t>
      </w:r>
      <w:r>
        <w:rPr>
          <w:rFonts w:ascii="Times New Roman" w:hAnsi="Times New Roman" w:cs="Times New Roman"/>
          <w:i/>
        </w:rPr>
        <w:t>nskog vijeća održanoj 24..09.2021. , donosi se</w:t>
      </w: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1166B7" w:rsidP="001166B7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>ODLUKA</w:t>
      </w: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166B7" w:rsidRPr="003F2C1E" w:rsidRDefault="001166B7" w:rsidP="001166B7">
      <w:pPr>
        <w:ind w:left="141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izvršenja proračuna za period 01.01.2021-30.06.2021</w:t>
      </w: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166B7" w:rsidRPr="005B6683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Usvaja se izvršenje proračuna općine Zadvarje za period 01.01-30.06.2021</w:t>
      </w:r>
    </w:p>
    <w:p w:rsidR="001166B7" w:rsidRPr="005B6683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Pr="005B6683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    II</w:t>
      </w:r>
    </w:p>
    <w:p w:rsidR="001166B7" w:rsidRPr="005B6683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Pr="005B6683" w:rsidRDefault="001166B7" w:rsidP="001166B7">
      <w:pPr>
        <w:ind w:left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>Ova odluka stupa na snagu  danom donošenja i objaviti će se u Službenom glasniku Općine Zadvarje .</w:t>
      </w:r>
    </w:p>
    <w:p w:rsidR="001166B7" w:rsidRPr="005B6683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Pr="005B6683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1166B7" w:rsidRPr="003F2C1E" w:rsidRDefault="001166B7" w:rsidP="001166B7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D243E4" w:rsidRPr="00781FFA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sectPr w:rsidR="00D243E4" w:rsidRPr="00781FFA" w:rsidSect="00BC295D"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A0" w:rsidRDefault="001E3FA0" w:rsidP="00E4082F">
      <w:r>
        <w:separator/>
      </w:r>
    </w:p>
  </w:endnote>
  <w:endnote w:type="continuationSeparator" w:id="1">
    <w:p w:rsidR="001E3FA0" w:rsidRDefault="001E3FA0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A0" w:rsidRDefault="001E3FA0" w:rsidP="00E4082F">
      <w:r>
        <w:separator/>
      </w:r>
    </w:p>
  </w:footnote>
  <w:footnote w:type="continuationSeparator" w:id="1">
    <w:p w:rsidR="001E3FA0" w:rsidRDefault="001E3FA0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1166B7"/>
    <w:rsid w:val="00127154"/>
    <w:rsid w:val="0015602D"/>
    <w:rsid w:val="00163F7D"/>
    <w:rsid w:val="001661C9"/>
    <w:rsid w:val="00175BDE"/>
    <w:rsid w:val="0019435F"/>
    <w:rsid w:val="001C4984"/>
    <w:rsid w:val="001D3B89"/>
    <w:rsid w:val="001E3FA0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3F4E50"/>
    <w:rsid w:val="0041491F"/>
    <w:rsid w:val="004254AD"/>
    <w:rsid w:val="00455739"/>
    <w:rsid w:val="00455D7D"/>
    <w:rsid w:val="00467AA7"/>
    <w:rsid w:val="004930F2"/>
    <w:rsid w:val="004C35D7"/>
    <w:rsid w:val="004E24A8"/>
    <w:rsid w:val="004E7D77"/>
    <w:rsid w:val="00515033"/>
    <w:rsid w:val="00535E51"/>
    <w:rsid w:val="00595A4D"/>
    <w:rsid w:val="005E24DD"/>
    <w:rsid w:val="00630DE9"/>
    <w:rsid w:val="00675D5A"/>
    <w:rsid w:val="0069368E"/>
    <w:rsid w:val="006C35E8"/>
    <w:rsid w:val="006E4B1B"/>
    <w:rsid w:val="006E74F5"/>
    <w:rsid w:val="0071324B"/>
    <w:rsid w:val="007376A9"/>
    <w:rsid w:val="00767DB7"/>
    <w:rsid w:val="00781FFA"/>
    <w:rsid w:val="0079201C"/>
    <w:rsid w:val="0079790D"/>
    <w:rsid w:val="008159FF"/>
    <w:rsid w:val="008271D2"/>
    <w:rsid w:val="00865DAD"/>
    <w:rsid w:val="00875E6B"/>
    <w:rsid w:val="00883322"/>
    <w:rsid w:val="008921CB"/>
    <w:rsid w:val="008D21E2"/>
    <w:rsid w:val="0091792B"/>
    <w:rsid w:val="00930535"/>
    <w:rsid w:val="00942A05"/>
    <w:rsid w:val="00965A93"/>
    <w:rsid w:val="0099580C"/>
    <w:rsid w:val="009C1BE9"/>
    <w:rsid w:val="009D466C"/>
    <w:rsid w:val="00A251C3"/>
    <w:rsid w:val="00AA31FA"/>
    <w:rsid w:val="00AB18FC"/>
    <w:rsid w:val="00AB2682"/>
    <w:rsid w:val="00AF500C"/>
    <w:rsid w:val="00B63F9F"/>
    <w:rsid w:val="00B76821"/>
    <w:rsid w:val="00BC295D"/>
    <w:rsid w:val="00C32281"/>
    <w:rsid w:val="00C84755"/>
    <w:rsid w:val="00CA6CFE"/>
    <w:rsid w:val="00D024F0"/>
    <w:rsid w:val="00D104ED"/>
    <w:rsid w:val="00D243E4"/>
    <w:rsid w:val="00D57A66"/>
    <w:rsid w:val="00E31C9B"/>
    <w:rsid w:val="00E4082F"/>
    <w:rsid w:val="00E56121"/>
    <w:rsid w:val="00E93AB4"/>
    <w:rsid w:val="00EA25A5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A9BF-16AA-472C-9E24-9585F16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2021-10-29T08:44:00Z</dcterms:created>
  <dcterms:modified xsi:type="dcterms:W3CDTF">2021-10-29T08:44:00Z</dcterms:modified>
</cp:coreProperties>
</file>